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F0" w:rsidRDefault="001974F0" w:rsidP="001974F0">
      <w:pPr>
        <w:rPr>
          <w:lang w:val="sr-Cyrl-RS"/>
        </w:rPr>
      </w:pPr>
      <w:bookmarkStart w:id="0" w:name="_GoBack"/>
      <w:bookmarkEnd w:id="0"/>
      <w:r>
        <w:rPr>
          <w:lang w:val="sr-Cyrl-RS"/>
        </w:rPr>
        <w:t>РЕПУБЛИКА СРБИЈА</w:t>
      </w:r>
    </w:p>
    <w:p w:rsidR="001974F0" w:rsidRDefault="001974F0" w:rsidP="001974F0">
      <w:pPr>
        <w:rPr>
          <w:lang w:val="sr-Cyrl-RS"/>
        </w:rPr>
      </w:pPr>
      <w:r>
        <w:rPr>
          <w:lang w:val="sr-Cyrl-RS"/>
        </w:rPr>
        <w:t>НАРОДНА СКУПШТИНА</w:t>
      </w:r>
    </w:p>
    <w:p w:rsidR="001974F0" w:rsidRDefault="001974F0" w:rsidP="001974F0">
      <w:pPr>
        <w:rPr>
          <w:lang w:val="sr-Cyrl-RS"/>
        </w:rPr>
      </w:pPr>
      <w:r>
        <w:rPr>
          <w:lang w:val="sr-Cyrl-RS"/>
        </w:rPr>
        <w:t xml:space="preserve">Одбор за уставна питања </w:t>
      </w:r>
    </w:p>
    <w:p w:rsidR="001974F0" w:rsidRDefault="001974F0" w:rsidP="001974F0">
      <w:pPr>
        <w:rPr>
          <w:lang w:val="sr-Cyrl-RS"/>
        </w:rPr>
      </w:pPr>
      <w:r>
        <w:rPr>
          <w:lang w:val="sr-Cyrl-RS"/>
        </w:rPr>
        <w:t>и законодавство</w:t>
      </w:r>
    </w:p>
    <w:p w:rsidR="001974F0" w:rsidRDefault="001974F0" w:rsidP="001974F0">
      <w:r>
        <w:rPr>
          <w:lang w:val="sr-Cyrl-RS"/>
        </w:rPr>
        <w:t xml:space="preserve">04 Број: </w:t>
      </w:r>
      <w:r>
        <w:t>11-3517/18</w:t>
      </w:r>
    </w:p>
    <w:p w:rsidR="001974F0" w:rsidRDefault="001974F0" w:rsidP="001974F0">
      <w:pPr>
        <w:rPr>
          <w:lang w:val="sr-Cyrl-RS"/>
        </w:rPr>
      </w:pPr>
      <w:r>
        <w:t>23</w:t>
      </w:r>
      <w:r>
        <w:rPr>
          <w:lang w:val="sr-Cyrl-RS"/>
        </w:rPr>
        <w:t xml:space="preserve">. </w:t>
      </w:r>
      <w:proofErr w:type="gramStart"/>
      <w:r>
        <w:rPr>
          <w:lang w:val="sr-Cyrl-RS"/>
        </w:rPr>
        <w:t>новембар</w:t>
      </w:r>
      <w:proofErr w:type="gramEnd"/>
      <w:r>
        <w:rPr>
          <w:lang w:val="sr-Cyrl-RS"/>
        </w:rPr>
        <w:t xml:space="preserve"> 201</w:t>
      </w:r>
      <w:r>
        <w:t>8</w:t>
      </w:r>
      <w:r>
        <w:rPr>
          <w:lang w:val="sr-Cyrl-RS"/>
        </w:rPr>
        <w:t xml:space="preserve">. године </w:t>
      </w:r>
    </w:p>
    <w:p w:rsidR="001974F0" w:rsidRDefault="001974F0" w:rsidP="001974F0">
      <w:pPr>
        <w:rPr>
          <w:lang w:val="sr-Cyrl-RS"/>
        </w:rPr>
      </w:pPr>
      <w:r>
        <w:rPr>
          <w:lang w:val="sr-Cyrl-RS"/>
        </w:rPr>
        <w:t>Б е о г р а д</w:t>
      </w:r>
    </w:p>
    <w:p w:rsidR="001974F0" w:rsidRDefault="001974F0" w:rsidP="001974F0">
      <w:pPr>
        <w:rPr>
          <w:lang w:val="sr-Cyrl-RS"/>
        </w:rPr>
      </w:pPr>
    </w:p>
    <w:p w:rsidR="001974F0" w:rsidRDefault="001974F0" w:rsidP="001974F0">
      <w:pPr>
        <w:rPr>
          <w:lang w:val="sr-Cyrl-RS"/>
        </w:rPr>
      </w:pPr>
    </w:p>
    <w:p w:rsidR="001974F0" w:rsidRDefault="001974F0" w:rsidP="001974F0">
      <w:pPr>
        <w:jc w:val="center"/>
        <w:rPr>
          <w:lang w:val="sr-Cyrl-RS"/>
        </w:rPr>
      </w:pPr>
      <w:r>
        <w:rPr>
          <w:lang w:val="sr-Cyrl-RS"/>
        </w:rPr>
        <w:t>НАРОДНА СКУПШТИНА</w:t>
      </w:r>
    </w:p>
    <w:p w:rsidR="001974F0" w:rsidRDefault="001974F0" w:rsidP="001974F0">
      <w:pPr>
        <w:jc w:val="center"/>
        <w:rPr>
          <w:lang w:val="sr-Cyrl-RS"/>
        </w:rPr>
      </w:pPr>
    </w:p>
    <w:p w:rsidR="001974F0" w:rsidRDefault="001974F0" w:rsidP="001974F0">
      <w:pPr>
        <w:jc w:val="center"/>
        <w:rPr>
          <w:lang w:val="sr-Cyrl-RS"/>
        </w:rPr>
      </w:pPr>
    </w:p>
    <w:p w:rsidR="001974F0" w:rsidRDefault="001974F0" w:rsidP="001974F0">
      <w:pPr>
        <w:jc w:val="right"/>
        <w:rPr>
          <w:lang w:val="sr-Cyrl-RS"/>
        </w:rPr>
      </w:pPr>
      <w:r>
        <w:rPr>
          <w:lang w:val="sr-Cyrl-RS"/>
        </w:rPr>
        <w:t>Б е о г р а д</w:t>
      </w:r>
    </w:p>
    <w:p w:rsidR="001974F0" w:rsidRDefault="001974F0" w:rsidP="001974F0">
      <w:pPr>
        <w:jc w:val="right"/>
        <w:rPr>
          <w:lang w:val="sr-Cyrl-RS"/>
        </w:rPr>
      </w:pPr>
    </w:p>
    <w:p w:rsidR="001974F0" w:rsidRDefault="001974F0" w:rsidP="001974F0">
      <w:pPr>
        <w:jc w:val="right"/>
        <w:rPr>
          <w:lang w:val="sr-Cyrl-RS"/>
        </w:rPr>
      </w:pPr>
    </w:p>
    <w:p w:rsidR="001974F0" w:rsidRDefault="001974F0" w:rsidP="001974F0">
      <w:pPr>
        <w:spacing w:line="360" w:lineRule="auto"/>
        <w:jc w:val="right"/>
        <w:rPr>
          <w:lang w:val="sr-Cyrl-RS"/>
        </w:rPr>
      </w:pPr>
    </w:p>
    <w:p w:rsidR="001974F0" w:rsidRDefault="001974F0" w:rsidP="001974F0">
      <w:pPr>
        <w:tabs>
          <w:tab w:val="left" w:pos="1440"/>
        </w:tabs>
        <w:jc w:val="both"/>
      </w:pPr>
      <w:r>
        <w:rPr>
          <w:lang w:val="sr-Cyrl-RS"/>
        </w:rPr>
        <w:tab/>
        <w:t>Одбор за уставна питања и законодавство Народне скупштине, доставља, на основу члана 194. став 2. Пословника Народне скупштине ("Службени гласник РС" број 20/12 - пречишћен текст), Народној скупштини Предлог аутентичног тумачења одредаба члана 37. ст. 1-3, став 4. тачка 4)</w:t>
      </w:r>
      <w:r>
        <w:rPr>
          <w:color w:val="000000"/>
          <w:lang w:val="sr-Cyrl-RS"/>
        </w:rPr>
        <w:t xml:space="preserve"> и члана 147. Закона о раду („Службени гласник РС”, бр. 24/05, 61/05, 54/09, 32/13, 75/14, 13/17- УС и 113/17)</w:t>
      </w:r>
      <w:r>
        <w:rPr>
          <w:lang w:val="sr-Cyrl-RS"/>
        </w:rPr>
        <w:t>, с предлогом да се у складу са чланом 167. Пословника Народне скупштине, донесе по хитном поступку.</w:t>
      </w:r>
    </w:p>
    <w:p w:rsidR="001974F0" w:rsidRPr="001974F0" w:rsidRDefault="001974F0" w:rsidP="001974F0">
      <w:pPr>
        <w:tabs>
          <w:tab w:val="left" w:pos="1440"/>
        </w:tabs>
        <w:jc w:val="both"/>
      </w:pPr>
    </w:p>
    <w:p w:rsidR="001974F0" w:rsidRDefault="001974F0" w:rsidP="001974F0">
      <w:pPr>
        <w:jc w:val="both"/>
        <w:rPr>
          <w:lang w:val="sr-Cyrl-RS"/>
        </w:rPr>
      </w:pPr>
      <w:r>
        <w:rPr>
          <w:lang w:val="sr-Cyrl-RS"/>
        </w:rPr>
        <w:tab/>
        <w:t>За представника Одбора у Народној скупштини одређен је Ђорђе Комленски, председник Одбора.</w:t>
      </w:r>
    </w:p>
    <w:p w:rsidR="001974F0" w:rsidRDefault="001974F0" w:rsidP="001974F0">
      <w:pPr>
        <w:spacing w:line="360" w:lineRule="auto"/>
        <w:jc w:val="both"/>
        <w:rPr>
          <w:lang w:val="sr-Cyrl-RS"/>
        </w:rPr>
      </w:pPr>
    </w:p>
    <w:p w:rsidR="001974F0" w:rsidRDefault="001974F0" w:rsidP="001974F0">
      <w:pPr>
        <w:spacing w:line="360" w:lineRule="auto"/>
        <w:jc w:val="both"/>
        <w:rPr>
          <w:lang w:val="sr-Cyrl-RS"/>
        </w:rPr>
      </w:pPr>
    </w:p>
    <w:p w:rsidR="001974F0" w:rsidRPr="001974F0" w:rsidRDefault="001974F0" w:rsidP="001974F0">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 ОДБОРА</w:t>
      </w:r>
      <w:r>
        <w:rPr>
          <w:lang w:val="sr-Cyrl-RS"/>
        </w:rPr>
        <w:tab/>
        <w:t xml:space="preserve">   </w:t>
      </w:r>
    </w:p>
    <w:p w:rsidR="001974F0" w:rsidRDefault="001974F0" w:rsidP="001974F0">
      <w:pPr>
        <w:jc w:val="both"/>
        <w:rPr>
          <w:lang w:val="sr-Cyrl-RS"/>
        </w:rPr>
      </w:pPr>
      <w:r>
        <w:t xml:space="preserve">                                                                                                        </w:t>
      </w:r>
      <w:r>
        <w:rPr>
          <w:lang w:val="sr-Cyrl-RS"/>
        </w:rPr>
        <w:t>Ђорђе Комленски</w:t>
      </w:r>
    </w:p>
    <w:p w:rsidR="001974F0" w:rsidRDefault="001974F0" w:rsidP="001974F0">
      <w:pPr>
        <w:rPr>
          <w:lang w:val="sr-Cyrl-RS"/>
        </w:rPr>
      </w:pPr>
    </w:p>
    <w:p w:rsidR="001974F0" w:rsidRDefault="001974F0"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85369F" w:rsidRDefault="0085369F" w:rsidP="001974F0"/>
    <w:p w:rsidR="00B55780" w:rsidRDefault="00B55780" w:rsidP="001974F0"/>
    <w:p w:rsidR="00B55780" w:rsidRDefault="00B55780" w:rsidP="001974F0"/>
    <w:p w:rsidR="00B55780" w:rsidRDefault="00B55780" w:rsidP="001974F0"/>
    <w:p w:rsidR="00B55780" w:rsidRDefault="00B55780" w:rsidP="001974F0"/>
    <w:p w:rsidR="001974F0" w:rsidRDefault="001974F0" w:rsidP="001974F0"/>
    <w:p w:rsidR="00A22CB5" w:rsidRDefault="00A22CB5" w:rsidP="00A22CB5">
      <w:pPr>
        <w:jc w:val="right"/>
        <w:rPr>
          <w:lang w:val="sr-Cyrl-CS"/>
        </w:rPr>
      </w:pPr>
      <w:r>
        <w:rPr>
          <w:lang w:val="sr-Cyrl-CS"/>
        </w:rPr>
        <w:lastRenderedPageBreak/>
        <w:t>П Р Е Д Л О Г</w:t>
      </w:r>
    </w:p>
    <w:p w:rsidR="00A22CB5" w:rsidRDefault="00A22CB5" w:rsidP="00A22CB5">
      <w:pPr>
        <w:jc w:val="right"/>
      </w:pPr>
    </w:p>
    <w:p w:rsidR="00A22CB5" w:rsidRDefault="00A22CB5" w:rsidP="00403009">
      <w:pPr>
        <w:jc w:val="both"/>
      </w:pPr>
    </w:p>
    <w:p w:rsidR="00A22CB5" w:rsidRDefault="00A22CB5" w:rsidP="00403009">
      <w:pPr>
        <w:jc w:val="both"/>
      </w:pPr>
    </w:p>
    <w:p w:rsidR="00A22CB5" w:rsidRDefault="00A22CB5" w:rsidP="00403009">
      <w:pPr>
        <w:jc w:val="both"/>
      </w:pPr>
    </w:p>
    <w:p w:rsidR="00403009" w:rsidRPr="00B52387" w:rsidRDefault="00403009" w:rsidP="00403009">
      <w:pPr>
        <w:jc w:val="both"/>
        <w:rPr>
          <w:lang w:val="sr-Cyrl-RS"/>
        </w:rPr>
      </w:pPr>
      <w:r>
        <w:tab/>
      </w:r>
      <w:r w:rsidRPr="00B52387">
        <w:rPr>
          <w:lang w:val="sr-Cyrl-RS"/>
        </w:rPr>
        <w:t>На основу члана 8. став. 1. Закона о Народној скупштини ("Службени гласник РС"</w:t>
      </w:r>
      <w:r w:rsidRPr="00B52387">
        <w:t>,</w:t>
      </w:r>
      <w:r w:rsidRPr="00B52387">
        <w:rPr>
          <w:lang w:val="sr-Cyrl-RS"/>
        </w:rPr>
        <w:t xml:space="preserve"> број 9/10) и члана 194</w:t>
      </w:r>
      <w:r w:rsidRPr="00B52387">
        <w:t>.</w:t>
      </w:r>
      <w:r w:rsidRPr="00B52387">
        <w:rPr>
          <w:lang w:val="sr-Cyrl-RS"/>
        </w:rPr>
        <w:t xml:space="preserve"> став 2. Пословника Народне скупштине ("Службени гласник РС"</w:t>
      </w:r>
      <w:r w:rsidRPr="00B52387">
        <w:t>,</w:t>
      </w:r>
      <w:r w:rsidRPr="00B52387">
        <w:rPr>
          <w:lang w:val="sr-Cyrl-RS"/>
        </w:rPr>
        <w:t xml:space="preserve"> број 20/12 - пречишћен текст)</w:t>
      </w:r>
    </w:p>
    <w:p w:rsidR="00403009" w:rsidRDefault="00403009" w:rsidP="00403009">
      <w:pPr>
        <w:jc w:val="both"/>
      </w:pPr>
    </w:p>
    <w:p w:rsidR="00403009" w:rsidRPr="00403009" w:rsidRDefault="00403009" w:rsidP="00403009">
      <w:pPr>
        <w:jc w:val="both"/>
      </w:pPr>
    </w:p>
    <w:p w:rsidR="00403009" w:rsidRPr="00B52387" w:rsidRDefault="00403009" w:rsidP="00403009">
      <w:pPr>
        <w:jc w:val="both"/>
        <w:rPr>
          <w:lang w:val="sr-Cyrl-RS"/>
        </w:rPr>
      </w:pPr>
      <w:r w:rsidRPr="00B52387">
        <w:rPr>
          <w:lang w:val="sr-Cyrl-RS"/>
        </w:rPr>
        <w:tab/>
        <w:t>Народна скупштина на седници одржаној ________________ 201</w:t>
      </w:r>
      <w:r w:rsidR="00B44601">
        <w:t>8</w:t>
      </w:r>
      <w:r w:rsidRPr="00B52387">
        <w:rPr>
          <w:lang w:val="sr-Cyrl-RS"/>
        </w:rPr>
        <w:t xml:space="preserve">. године,  донела је </w:t>
      </w:r>
    </w:p>
    <w:p w:rsidR="00F42DC8" w:rsidRDefault="00F42DC8" w:rsidP="00403009">
      <w:pPr>
        <w:jc w:val="both"/>
      </w:pPr>
    </w:p>
    <w:p w:rsidR="00403009" w:rsidRPr="00403009" w:rsidRDefault="00403009" w:rsidP="00403009">
      <w:pPr>
        <w:jc w:val="both"/>
      </w:pPr>
    </w:p>
    <w:p w:rsidR="00F42DC8" w:rsidRPr="00403009" w:rsidRDefault="00403009" w:rsidP="00F42DC8">
      <w:pPr>
        <w:tabs>
          <w:tab w:val="left" w:pos="1440"/>
        </w:tabs>
        <w:jc w:val="center"/>
      </w:pPr>
      <w:r>
        <w:rPr>
          <w:lang w:val="sr-Cyrl-RS"/>
        </w:rPr>
        <w:t>АУТЕНТИЧНО ТУМАЧЕЊ</w:t>
      </w:r>
      <w:r>
        <w:t>E</w:t>
      </w:r>
      <w:r>
        <w:tab/>
      </w:r>
    </w:p>
    <w:p w:rsidR="00F42DC8" w:rsidRPr="007A0534" w:rsidRDefault="00F42DC8" w:rsidP="00F42DC8">
      <w:pPr>
        <w:tabs>
          <w:tab w:val="left" w:pos="1440"/>
        </w:tabs>
        <w:jc w:val="center"/>
        <w:rPr>
          <w:lang w:val="sr-Cyrl-RS"/>
        </w:rPr>
      </w:pPr>
      <w:r w:rsidRPr="007A0534">
        <w:rPr>
          <w:lang w:val="sr-Cyrl-RS"/>
        </w:rPr>
        <w:t>одредаба члана 37. ст. 1-3, став 4. тачка 4)</w:t>
      </w:r>
      <w:r w:rsidRPr="007A0534">
        <w:rPr>
          <w:color w:val="000000"/>
          <w:lang w:val="sr-Cyrl-RS"/>
        </w:rPr>
        <w:t xml:space="preserve"> и члан</w:t>
      </w:r>
      <w:r>
        <w:rPr>
          <w:color w:val="000000"/>
          <w:lang w:val="sr-Cyrl-RS"/>
        </w:rPr>
        <w:t>а</w:t>
      </w:r>
      <w:r w:rsidRPr="007A0534">
        <w:rPr>
          <w:color w:val="000000"/>
          <w:lang w:val="sr-Cyrl-RS"/>
        </w:rPr>
        <w:t xml:space="preserve"> 147. Закона о раду („Службени гласник РС”, бр. 24/05, 61/05, 54/09, 32/13, 75/14, 13/17- УС и 113/17)</w:t>
      </w:r>
    </w:p>
    <w:p w:rsidR="00F42DC8" w:rsidRPr="007A0534" w:rsidRDefault="00F42DC8" w:rsidP="00F42DC8">
      <w:pPr>
        <w:tabs>
          <w:tab w:val="left" w:pos="1440"/>
        </w:tabs>
        <w:jc w:val="both"/>
        <w:rPr>
          <w:lang w:val="sr-Cyrl-RS"/>
        </w:rPr>
      </w:pPr>
    </w:p>
    <w:p w:rsidR="00F42DC8" w:rsidRPr="007A0534" w:rsidRDefault="00F42DC8" w:rsidP="00F42DC8">
      <w:pPr>
        <w:tabs>
          <w:tab w:val="left" w:pos="1440"/>
        </w:tabs>
        <w:ind w:firstLine="708"/>
        <w:jc w:val="both"/>
        <w:rPr>
          <w:lang w:val="sr-Cyrl-RS"/>
        </w:rPr>
      </w:pPr>
      <w:r w:rsidRPr="007A0534">
        <w:rPr>
          <w:lang w:val="sr-Cyrl-RS"/>
        </w:rPr>
        <w:t xml:space="preserve">У члану 37. ст. 1. и 2. </w:t>
      </w:r>
      <w:r w:rsidRPr="007A0534">
        <w:rPr>
          <w:color w:val="000000"/>
          <w:lang w:val="sr-Cyrl-RS"/>
        </w:rPr>
        <w:t>Закона о раду</w:t>
      </w:r>
      <w:r w:rsidRPr="007A0534">
        <w:rPr>
          <w:lang w:val="sr-Cyrl-RS"/>
        </w:rPr>
        <w:t xml:space="preserve"> прописано је да у</w:t>
      </w:r>
      <w:r w:rsidRPr="007A0534">
        <w:rPr>
          <w:color w:val="000000"/>
          <w:lang w:val="sr-Cyrl-RS"/>
        </w:rPr>
        <w:t>говор о раду може да се закључи на одређено време, за заснивање радног односа чије је трајање унапред одређено објективним разлозима који су оправдани роком или извршењем одређеног посла или наступањем одређеног догађаја, за време трајања тих потреба. Послодавац може закључити један или више уговора о раду из става 1. овог члана на основу којих се радни однос са истим запосленим заснива за период који са прекидима или без прекида не може бити дужи од 24 месеца</w:t>
      </w:r>
      <w:r w:rsidRPr="007A0534">
        <w:rPr>
          <w:lang w:val="sr-Cyrl-RS"/>
        </w:rPr>
        <w:t>.</w:t>
      </w:r>
    </w:p>
    <w:p w:rsidR="00F42DC8" w:rsidRPr="007A0534" w:rsidRDefault="00F42DC8" w:rsidP="00F42DC8">
      <w:pPr>
        <w:tabs>
          <w:tab w:val="left" w:pos="1440"/>
        </w:tabs>
        <w:ind w:firstLine="708"/>
        <w:jc w:val="both"/>
        <w:rPr>
          <w:color w:val="000000"/>
          <w:lang w:val="sr-Cyrl-RS"/>
        </w:rPr>
      </w:pPr>
      <w:r w:rsidRPr="007A0534">
        <w:rPr>
          <w:lang w:val="sr-Cyrl-RS"/>
        </w:rPr>
        <w:t>У члану 37. став 4. прописани су случајеви када уговор о раду на одређено време може да се закључи независно од ограничења прописаних у ставу 2. овог члана. У том смислу у</w:t>
      </w:r>
      <w:r>
        <w:rPr>
          <w:lang w:val="sr-Cyrl-RS"/>
        </w:rPr>
        <w:t xml:space="preserve"> члану 37. став 4. тачка</w:t>
      </w:r>
      <w:r w:rsidRPr="007A0534">
        <w:rPr>
          <w:lang w:val="sr-Cyrl-RS"/>
        </w:rPr>
        <w:t xml:space="preserve"> 4) прописано је да: „</w:t>
      </w:r>
      <w:r w:rsidRPr="007A0534">
        <w:rPr>
          <w:color w:val="000000"/>
          <w:lang w:val="sr-Cyrl-RS"/>
        </w:rPr>
        <w:t>изузетно од става 2. овог члана, уговор о раду на одређено време може да се закључи: 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w:t>
      </w:r>
    </w:p>
    <w:p w:rsidR="00F42DC8" w:rsidRDefault="00F42DC8" w:rsidP="00F42DC8">
      <w:pPr>
        <w:tabs>
          <w:tab w:val="left" w:pos="1440"/>
        </w:tabs>
        <w:ind w:firstLine="708"/>
        <w:jc w:val="both"/>
        <w:rPr>
          <w:lang w:val="sr-Cyrl-RS"/>
        </w:rPr>
      </w:pPr>
      <w:r>
        <w:rPr>
          <w:lang w:val="sr-Cyrl-RS"/>
        </w:rPr>
        <w:t xml:space="preserve">У члану </w:t>
      </w:r>
      <w:r w:rsidRPr="007A0534">
        <w:rPr>
          <w:lang w:val="sr-Cyrl-RS"/>
        </w:rPr>
        <w:t>147. Закона о раду прописано је да у</w:t>
      </w:r>
      <w:r w:rsidRPr="007A0534">
        <w:rPr>
          <w:color w:val="000000"/>
          <w:lang w:val="sr-Cyrl-RS"/>
        </w:rPr>
        <w:t xml:space="preserve"> случају статусне промене, односно промене послодавца, у складу са законом, послодавац следбеник преузима од послодавца претходника општи акт и све уговоре о раду који важе на дан промене послодавца</w:t>
      </w:r>
      <w:r>
        <w:rPr>
          <w:lang w:val="sr-Cyrl-RS"/>
        </w:rPr>
        <w:t>.</w:t>
      </w:r>
    </w:p>
    <w:p w:rsidR="00F42DC8" w:rsidRDefault="00F42DC8" w:rsidP="00F42DC8">
      <w:pPr>
        <w:tabs>
          <w:tab w:val="left" w:pos="1440"/>
        </w:tabs>
        <w:ind w:firstLine="708"/>
        <w:jc w:val="both"/>
        <w:rPr>
          <w:lang w:val="sr-Cyrl-RS"/>
        </w:rPr>
      </w:pPr>
      <w:r w:rsidRPr="007A0534">
        <w:rPr>
          <w:lang w:val="sr-Cyrl-RS"/>
        </w:rPr>
        <w:t>На основу цитираних законских одредби, констатује се да су изузеци од ограничења трајања радног односа на одређено време прописаног у члану 37. став 2. Закона о раду (највише 24 месеца по запосленом) прописани у члану 37. став 4. овог закона.</w:t>
      </w:r>
      <w:r>
        <w:rPr>
          <w:lang w:val="sr-Cyrl-RS"/>
        </w:rPr>
        <w:t xml:space="preserve"> </w:t>
      </w:r>
    </w:p>
    <w:p w:rsidR="00F42DC8" w:rsidRDefault="00F42DC8" w:rsidP="00F42DC8">
      <w:pPr>
        <w:tabs>
          <w:tab w:val="left" w:pos="1440"/>
        </w:tabs>
        <w:ind w:firstLine="708"/>
        <w:jc w:val="both"/>
        <w:rPr>
          <w:lang w:val="sr-Cyrl-RS"/>
        </w:rPr>
      </w:pPr>
      <w:r w:rsidRPr="007A0534">
        <w:rPr>
          <w:lang w:val="sr-Cyrl-RS"/>
        </w:rPr>
        <w:t>Чланом 147. Закона о раду обезбеђује се континуитет у радном односу запосленог који услед статусних и других промена послодавца прелази да ради код послодавца следбеника.</w:t>
      </w:r>
    </w:p>
    <w:p w:rsidR="00F42DC8" w:rsidRDefault="00F42DC8" w:rsidP="00F42DC8">
      <w:pPr>
        <w:tabs>
          <w:tab w:val="left" w:pos="1440"/>
        </w:tabs>
        <w:ind w:firstLine="708"/>
        <w:jc w:val="both"/>
        <w:rPr>
          <w:lang w:val="sr-Cyrl-RS"/>
        </w:rPr>
      </w:pPr>
    </w:p>
    <w:p w:rsidR="00F42DC8" w:rsidRDefault="00F42DC8" w:rsidP="00F42DC8">
      <w:pPr>
        <w:tabs>
          <w:tab w:val="left" w:pos="1440"/>
        </w:tabs>
        <w:ind w:firstLine="708"/>
        <w:jc w:val="both"/>
        <w:rPr>
          <w:lang w:val="sr-Cyrl-RS"/>
        </w:rPr>
      </w:pPr>
      <w:r w:rsidRPr="007A0534">
        <w:rPr>
          <w:lang w:val="sr-Cyrl-RS"/>
        </w:rPr>
        <w:t>У том смислу</w:t>
      </w:r>
      <w:r>
        <w:rPr>
          <w:lang w:val="sr-Cyrl-RS"/>
        </w:rPr>
        <w:t>:</w:t>
      </w:r>
    </w:p>
    <w:p w:rsidR="00F42DC8" w:rsidRDefault="00F42DC8" w:rsidP="00F42DC8">
      <w:pPr>
        <w:tabs>
          <w:tab w:val="left" w:pos="1440"/>
        </w:tabs>
        <w:ind w:firstLine="708"/>
        <w:jc w:val="both"/>
        <w:rPr>
          <w:lang w:val="sr-Cyrl-RS"/>
        </w:rPr>
      </w:pPr>
      <w:r>
        <w:rPr>
          <w:lang w:val="sr-Cyrl-RS"/>
        </w:rPr>
        <w:t>О</w:t>
      </w:r>
      <w:r w:rsidRPr="007A0534">
        <w:rPr>
          <w:lang w:val="sr-Cyrl-RS"/>
        </w:rPr>
        <w:t>дредбу члана 37. ст. 1. и 2. Закона о раду у случају статусне и друге промене послодавца у складу са чланом 147. овог закона, треба раз</w:t>
      </w:r>
      <w:r>
        <w:rPr>
          <w:lang w:val="sr-Cyrl-RS"/>
        </w:rPr>
        <w:t>у</w:t>
      </w:r>
      <w:r w:rsidRPr="007A0534">
        <w:rPr>
          <w:lang w:val="sr-Cyrl-RS"/>
        </w:rPr>
        <w:t>мети тако да се период трајања радног односа на одређено време по основу члана 37. став 1. овог закона рачуна код послодавца претходни</w:t>
      </w:r>
      <w:r>
        <w:rPr>
          <w:lang w:val="sr-Cyrl-RS"/>
        </w:rPr>
        <w:t>к</w:t>
      </w:r>
      <w:r w:rsidRPr="007A0534">
        <w:rPr>
          <w:lang w:val="sr-Cyrl-RS"/>
        </w:rPr>
        <w:t xml:space="preserve">а и код послодавца следбеника,  тако да укупно трајање радног односа на одређено време одређеног запосленог по </w:t>
      </w:r>
      <w:r w:rsidRPr="007A0534">
        <w:rPr>
          <w:lang w:val="sr-Cyrl-RS"/>
        </w:rPr>
        <w:lastRenderedPageBreak/>
        <w:t xml:space="preserve">том основу код оба послодавца не може бити дуже </w:t>
      </w:r>
      <w:r>
        <w:rPr>
          <w:lang w:val="sr-Cyrl-RS"/>
        </w:rPr>
        <w:t>од</w:t>
      </w:r>
      <w:r w:rsidRPr="007A0534">
        <w:rPr>
          <w:lang w:val="sr-Cyrl-RS"/>
        </w:rPr>
        <w:t xml:space="preserve"> 24 месеца, у складу са чланом 37. став 2. Закона о раду.</w:t>
      </w:r>
    </w:p>
    <w:p w:rsidR="00F42DC8" w:rsidRDefault="00F42DC8" w:rsidP="00F42DC8">
      <w:pPr>
        <w:tabs>
          <w:tab w:val="left" w:pos="1440"/>
        </w:tabs>
        <w:ind w:firstLine="708"/>
        <w:jc w:val="both"/>
        <w:rPr>
          <w:lang w:val="sr-Cyrl-RS"/>
        </w:rPr>
      </w:pPr>
      <w:r w:rsidRPr="007A0534">
        <w:rPr>
          <w:lang w:val="sr-Cyrl-RS"/>
        </w:rPr>
        <w:t>Одредбу члана 37. став 4. тачка 4) Закона о раду у случају статусне и друге промене послодавца у складу са чланом 147. овог закона, када као последица ових промена дође до уписа у регистар послодавца следбеника као новооснованог правног лица у складу са законом, треба разумети тако да послодавац следбеник може са новим запосленима, као и са запосленима који су преузети од послодавца претходника, да закључи нови уговор о раду на одређено време најдуже до 36 месеци</w:t>
      </w:r>
      <w:r>
        <w:rPr>
          <w:lang w:val="sr-Latn-RS"/>
        </w:rPr>
        <w:t>,</w:t>
      </w:r>
      <w:r w:rsidRPr="007A0534">
        <w:rPr>
          <w:lang w:val="sr-Cyrl-RS"/>
        </w:rPr>
        <w:t xml:space="preserve"> у периоду од годину дана од дана уписа у регистар код надлежног органа.  У овом случају</w:t>
      </w:r>
      <w:r>
        <w:rPr>
          <w:lang w:val="sr-Latn-RS"/>
        </w:rPr>
        <w:t>,</w:t>
      </w:r>
      <w:r w:rsidRPr="007A0534">
        <w:rPr>
          <w:lang w:val="sr-Cyrl-RS"/>
        </w:rPr>
        <w:t xml:space="preserve"> период трајања радног односа</w:t>
      </w:r>
      <w:r>
        <w:rPr>
          <w:lang w:val="sr-Cyrl-RS"/>
        </w:rPr>
        <w:t xml:space="preserve"> на одређено време</w:t>
      </w:r>
      <w:r w:rsidRPr="007A0534">
        <w:rPr>
          <w:lang w:val="sr-Cyrl-RS"/>
        </w:rPr>
        <w:t xml:space="preserve"> </w:t>
      </w:r>
      <w:r>
        <w:rPr>
          <w:lang w:val="sr-Cyrl-RS"/>
        </w:rPr>
        <w:t xml:space="preserve">заснованог </w:t>
      </w:r>
      <w:r w:rsidRPr="007A0534">
        <w:rPr>
          <w:lang w:val="sr-Cyrl-RS"/>
        </w:rPr>
        <w:t xml:space="preserve">код новооснованог послодавца у складу са чланом 37. став 4. тачка 4) Закона о раду, </w:t>
      </w:r>
      <w:r w:rsidRPr="004430BA">
        <w:rPr>
          <w:lang w:val="sr-Cyrl-RS"/>
        </w:rPr>
        <w:t>не урачунава се нити сабир</w:t>
      </w:r>
      <w:r w:rsidRPr="004430BA">
        <w:rPr>
          <w:lang w:val="sr-Latn-RS"/>
        </w:rPr>
        <w:t>a</w:t>
      </w:r>
      <w:r w:rsidRPr="004430BA">
        <w:rPr>
          <w:lang w:val="sr-Cyrl-RS"/>
        </w:rPr>
        <w:t xml:space="preserve"> </w:t>
      </w:r>
      <w:r w:rsidRPr="007A0534">
        <w:rPr>
          <w:lang w:val="sr-Cyrl-RS"/>
        </w:rPr>
        <w:t>са претходним периодима</w:t>
      </w:r>
      <w:r>
        <w:rPr>
          <w:lang w:val="sr-Cyrl-RS"/>
        </w:rPr>
        <w:t xml:space="preserve"> </w:t>
      </w:r>
      <w:r w:rsidRPr="007A0534">
        <w:rPr>
          <w:lang w:val="sr-Cyrl-RS"/>
        </w:rPr>
        <w:t xml:space="preserve">радног односа </w:t>
      </w:r>
      <w:r>
        <w:rPr>
          <w:lang w:val="sr-Cyrl-RS"/>
        </w:rPr>
        <w:t xml:space="preserve">на одређено време </w:t>
      </w:r>
      <w:r w:rsidRPr="007A0534">
        <w:rPr>
          <w:lang w:val="sr-Cyrl-RS"/>
        </w:rPr>
        <w:t>код послодавца претходника, односно послодавца следбеника заснованих по основу</w:t>
      </w:r>
      <w:r>
        <w:rPr>
          <w:lang w:val="sr-Cyrl-RS"/>
        </w:rPr>
        <w:t xml:space="preserve"> члана 37. ст. 1. и 2. </w:t>
      </w:r>
      <w:r w:rsidRPr="007A0534">
        <w:rPr>
          <w:lang w:val="sr-Cyrl-RS"/>
        </w:rPr>
        <w:t>Закона о раду.</w:t>
      </w:r>
    </w:p>
    <w:p w:rsidR="00F42DC8" w:rsidRDefault="00F42DC8" w:rsidP="00F42DC8">
      <w:pPr>
        <w:tabs>
          <w:tab w:val="left" w:pos="1440"/>
        </w:tabs>
        <w:ind w:firstLine="708"/>
        <w:jc w:val="both"/>
        <w:rPr>
          <w:bCs/>
          <w:lang w:val="sr-Cyrl-CS"/>
        </w:rPr>
      </w:pPr>
      <w:r>
        <w:rPr>
          <w:lang w:val="sr-Cyrl-RS"/>
        </w:rPr>
        <w:t xml:space="preserve">Ово аутентично тумачење објавити у </w:t>
      </w:r>
      <w:r w:rsidRPr="008C5583">
        <w:rPr>
          <w:bCs/>
          <w:lang w:val="sr-Cyrl-CS"/>
        </w:rPr>
        <w:t>„</w:t>
      </w:r>
      <w:r>
        <w:rPr>
          <w:bCs/>
          <w:lang w:val="sr-Cyrl-CS"/>
        </w:rPr>
        <w:t xml:space="preserve">Службеном гласнику </w:t>
      </w:r>
      <w:r w:rsidRPr="008C5583">
        <w:rPr>
          <w:bCs/>
          <w:lang w:val="sr-Cyrl-RS"/>
        </w:rPr>
        <w:t>Републике Србије</w:t>
      </w:r>
      <w:r w:rsidRPr="008C5583">
        <w:rPr>
          <w:bCs/>
          <w:lang w:val="sr-Cyrl-CS"/>
        </w:rPr>
        <w:t>”</w:t>
      </w:r>
      <w:r>
        <w:rPr>
          <w:bCs/>
          <w:lang w:val="sr-Cyrl-CS"/>
        </w:rPr>
        <w:t>.</w:t>
      </w: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403009" w:rsidRDefault="00403009" w:rsidP="00403009">
      <w:pPr>
        <w:pStyle w:val="NormalWeb"/>
        <w:shd w:val="clear" w:color="auto" w:fill="FFFFFF"/>
        <w:spacing w:before="0" w:beforeAutospacing="0" w:after="150" w:afterAutospacing="0"/>
        <w:ind w:firstLine="480"/>
        <w:jc w:val="both"/>
      </w:pPr>
    </w:p>
    <w:p w:rsidR="00403009" w:rsidRDefault="00403009" w:rsidP="00403009">
      <w:pPr>
        <w:spacing w:after="120"/>
        <w:rPr>
          <w:lang w:val="sr-Cyrl-RS"/>
        </w:rPr>
      </w:pPr>
      <w:r>
        <w:rPr>
          <w:lang w:val="sr-Cyrl-RS"/>
        </w:rPr>
        <w:t>01 Број</w:t>
      </w:r>
    </w:p>
    <w:p w:rsidR="00403009" w:rsidRDefault="00403009" w:rsidP="00403009">
      <w:pPr>
        <w:spacing w:after="120"/>
        <w:rPr>
          <w:lang w:val="sr-Cyrl-RS"/>
        </w:rPr>
      </w:pPr>
      <w:r>
        <w:rPr>
          <w:lang w:val="sr-Cyrl-RS"/>
        </w:rPr>
        <w:t>у Београду, ________,201</w:t>
      </w:r>
      <w:r w:rsidR="00B44601">
        <w:t>8</w:t>
      </w:r>
      <w:r>
        <w:rPr>
          <w:lang w:val="sr-Cyrl-RS"/>
        </w:rPr>
        <w:t>. године</w:t>
      </w:r>
    </w:p>
    <w:p w:rsidR="00403009" w:rsidRDefault="00403009" w:rsidP="00403009">
      <w:pPr>
        <w:spacing w:after="120"/>
        <w:rPr>
          <w:lang w:val="sr-Cyrl-RS"/>
        </w:rPr>
      </w:pPr>
    </w:p>
    <w:p w:rsidR="00403009" w:rsidRDefault="00403009" w:rsidP="00403009">
      <w:pPr>
        <w:spacing w:after="120"/>
        <w:rPr>
          <w:lang w:val="sr-Cyrl-RS"/>
        </w:rPr>
      </w:pPr>
    </w:p>
    <w:p w:rsidR="00403009" w:rsidRDefault="00403009" w:rsidP="00403009">
      <w:pPr>
        <w:spacing w:after="120"/>
        <w:jc w:val="center"/>
      </w:pPr>
      <w:r>
        <w:rPr>
          <w:lang w:val="sr-Cyrl-RS"/>
        </w:rPr>
        <w:t>НАРОДНА СКУПШТИНА</w:t>
      </w:r>
    </w:p>
    <w:p w:rsidR="00403009" w:rsidRDefault="00403009" w:rsidP="00403009">
      <w:pPr>
        <w:spacing w:after="120"/>
        <w:jc w:val="center"/>
      </w:pPr>
    </w:p>
    <w:p w:rsidR="00403009" w:rsidRDefault="00403009" w:rsidP="00403009">
      <w:pPr>
        <w:spacing w:after="120"/>
        <w:jc w:val="center"/>
        <w:rPr>
          <w:lang w:val="sr-Cyrl-RS"/>
        </w:rPr>
      </w:pPr>
    </w:p>
    <w:p w:rsidR="00403009" w:rsidRDefault="00403009" w:rsidP="00403009">
      <w:pPr>
        <w:spacing w:after="120"/>
        <w:jc w:val="center"/>
        <w:rPr>
          <w:lang w:val="sr-Cyrl-RS"/>
        </w:rPr>
      </w:pPr>
      <w:r>
        <w:rPr>
          <w:lang w:val="sr-Cyrl-RS"/>
        </w:rPr>
        <w:tab/>
      </w:r>
      <w:r>
        <w:rPr>
          <w:lang w:val="sr-Cyrl-RS"/>
        </w:rPr>
        <w:tab/>
      </w:r>
      <w:r>
        <w:rPr>
          <w:lang w:val="sr-Cyrl-RS"/>
        </w:rPr>
        <w:tab/>
      </w:r>
      <w:r>
        <w:rPr>
          <w:lang w:val="sr-Cyrl-RS"/>
        </w:rPr>
        <w:tab/>
      </w:r>
      <w:r>
        <w:rPr>
          <w:lang w:val="sr-Cyrl-RS"/>
        </w:rPr>
        <w:tab/>
        <w:t xml:space="preserve">                  </w:t>
      </w:r>
      <w:r>
        <w:t xml:space="preserve">                        </w:t>
      </w:r>
      <w:r>
        <w:rPr>
          <w:lang w:val="sr-Cyrl-RS"/>
        </w:rPr>
        <w:t xml:space="preserve"> ПРЕДСЕДНИК</w:t>
      </w:r>
    </w:p>
    <w:p w:rsidR="00403009" w:rsidRDefault="00403009" w:rsidP="00403009">
      <w:pPr>
        <w:pStyle w:val="NormalWeb"/>
        <w:shd w:val="clear" w:color="auto" w:fill="FFFFFF"/>
        <w:spacing w:before="0" w:beforeAutospacing="0" w:after="150" w:afterAutospacing="0"/>
        <w:ind w:firstLine="480"/>
        <w:jc w:val="both"/>
      </w:pPr>
      <w:r>
        <w:rPr>
          <w:lang w:val="sr-Cyrl-RS"/>
        </w:rPr>
        <w:tab/>
      </w:r>
      <w:r>
        <w:rPr>
          <w:lang w:val="sr-Cyrl-RS"/>
        </w:rPr>
        <w:tab/>
      </w:r>
      <w:r>
        <w:rPr>
          <w:lang w:val="sr-Cyrl-RS"/>
        </w:rPr>
        <w:tab/>
        <w:t xml:space="preserve">                                        </w:t>
      </w:r>
      <w:r>
        <w:t xml:space="preserve">                                </w:t>
      </w:r>
      <w:r>
        <w:rPr>
          <w:lang w:val="sr-Cyrl-RS"/>
        </w:rPr>
        <w:t xml:space="preserve"> </w:t>
      </w:r>
      <w:r>
        <w:t xml:space="preserve"> </w:t>
      </w:r>
      <w:r>
        <w:rPr>
          <w:lang w:val="sr-Cyrl-RS"/>
        </w:rPr>
        <w:t>Маја Гојковић</w:t>
      </w: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tabs>
          <w:tab w:val="left" w:pos="1440"/>
        </w:tabs>
        <w:ind w:firstLine="708"/>
        <w:jc w:val="both"/>
        <w:rPr>
          <w:bCs/>
          <w:lang w:val="sr-Cyrl-CS"/>
        </w:rPr>
      </w:pPr>
    </w:p>
    <w:p w:rsidR="00F42DC8" w:rsidRDefault="00F42DC8" w:rsidP="00F42DC8">
      <w:pPr>
        <w:spacing w:after="160" w:line="259" w:lineRule="auto"/>
        <w:rPr>
          <w:bCs/>
          <w:lang w:val="sr-Cyrl-CS"/>
        </w:rPr>
      </w:pPr>
      <w:r>
        <w:rPr>
          <w:bCs/>
          <w:lang w:val="sr-Cyrl-CS"/>
        </w:rPr>
        <w:br w:type="page"/>
      </w:r>
    </w:p>
    <w:p w:rsidR="00F42DC8" w:rsidRDefault="00F42DC8" w:rsidP="00F42DC8">
      <w:pPr>
        <w:tabs>
          <w:tab w:val="left" w:pos="1440"/>
        </w:tabs>
        <w:jc w:val="center"/>
      </w:pPr>
      <w:r w:rsidRPr="007A0534">
        <w:rPr>
          <w:lang w:val="sr-Cyrl-RS"/>
        </w:rPr>
        <w:lastRenderedPageBreak/>
        <w:t>О б р а з л о ж е њ е</w:t>
      </w:r>
    </w:p>
    <w:p w:rsidR="00403009" w:rsidRPr="00403009" w:rsidRDefault="00403009" w:rsidP="00F42DC8">
      <w:pPr>
        <w:tabs>
          <w:tab w:val="left" w:pos="1440"/>
        </w:tabs>
        <w:jc w:val="center"/>
      </w:pPr>
    </w:p>
    <w:p w:rsidR="00F42DC8" w:rsidRDefault="00F42DC8" w:rsidP="00403009">
      <w:pPr>
        <w:tabs>
          <w:tab w:val="left" w:pos="1440"/>
        </w:tabs>
        <w:jc w:val="both"/>
      </w:pPr>
      <w:r w:rsidRPr="007A0534">
        <w:rPr>
          <w:lang w:val="sr-Cyrl-RS"/>
        </w:rPr>
        <w:tab/>
      </w:r>
    </w:p>
    <w:p w:rsidR="00403009" w:rsidRDefault="00403009" w:rsidP="00403009">
      <w:pPr>
        <w:tabs>
          <w:tab w:val="left" w:pos="1440"/>
        </w:tabs>
        <w:jc w:val="both"/>
      </w:pPr>
      <w:r>
        <w:tab/>
      </w:r>
      <w:r>
        <w:rPr>
          <w:lang w:val="sr-Cyrl-RS"/>
        </w:rPr>
        <w:t>Разлог за покретање поступка за аутентично тумачење одредаба члана 37. ст. 1-3, став 4. тачка 4)</w:t>
      </w:r>
      <w:r>
        <w:rPr>
          <w:color w:val="000000"/>
          <w:lang w:val="sr-Cyrl-RS"/>
        </w:rPr>
        <w:t xml:space="preserve"> и члана 147. Закона о раду</w:t>
      </w:r>
      <w:r>
        <w:rPr>
          <w:lang w:val="sr-Cyrl-RS"/>
        </w:rPr>
        <w:t xml:space="preserve"> јесу нејасноће које су се појавиле у практичној примени тих одредаба. У члану 37. став 2. прописано је ограничење трајања радног односа на одређено време по запосленом – до 24 месеца најдуже. </w:t>
      </w:r>
      <w:r>
        <w:rPr>
          <w:lang w:val="sr-Cyrl-CS"/>
        </w:rPr>
        <w:t>У</w:t>
      </w:r>
      <w:r>
        <w:rPr>
          <w:lang w:val="sr-Cyrl-RS"/>
        </w:rPr>
        <w:t xml:space="preserve"> члану 37.  став 4. Закона о раду прописани су изузеци од наведеног ограничења, што у примени  члана 37. Закона о раду доводи до нејасноћа, посебно у случајевима када долази до статусних и других промена послодавца, тако да  послодавац следбеник преузима од послодавца претходника све уговоре о раду (члан 147. Закона о раду).</w:t>
      </w:r>
    </w:p>
    <w:p w:rsidR="00403009" w:rsidRPr="00403009" w:rsidRDefault="00403009" w:rsidP="00403009">
      <w:pPr>
        <w:tabs>
          <w:tab w:val="left" w:pos="1440"/>
        </w:tabs>
        <w:jc w:val="both"/>
      </w:pPr>
    </w:p>
    <w:p w:rsidR="00403009" w:rsidRDefault="000F1880" w:rsidP="00403009">
      <w:pPr>
        <w:tabs>
          <w:tab w:val="left" w:pos="1440"/>
        </w:tabs>
        <w:jc w:val="both"/>
      </w:pPr>
      <w:r>
        <w:t xml:space="preserve">                       </w:t>
      </w:r>
      <w:r w:rsidR="00403009">
        <w:rPr>
          <w:lang w:val="sr-Cyrl-RS"/>
        </w:rPr>
        <w:t>Како постоји велики број судских спорова сматрамо да је неопходно да се обезбеди уједначена примена наведених одредаба Закона о раду и тиме смањи број радних спорова и доношење различитих судских одлука по истом питању.</w:t>
      </w:r>
    </w:p>
    <w:p w:rsidR="00403009" w:rsidRPr="00403009" w:rsidRDefault="00403009" w:rsidP="00403009">
      <w:pPr>
        <w:tabs>
          <w:tab w:val="left" w:pos="1440"/>
        </w:tabs>
        <w:jc w:val="both"/>
      </w:pPr>
    </w:p>
    <w:p w:rsidR="00403009" w:rsidRPr="00403009" w:rsidRDefault="00403009" w:rsidP="00F42DC8">
      <w:pPr>
        <w:tabs>
          <w:tab w:val="left" w:pos="1440"/>
        </w:tabs>
        <w:jc w:val="both"/>
      </w:pPr>
      <w:r>
        <w:rPr>
          <w:lang w:val="sr-Cyrl-RS"/>
        </w:rPr>
        <w:tab/>
        <w:t>У циљу правилне примене овог закона предлажемо да Народна скупштина донесе аутентично тумачење одредби члана 37. ст. 1-3, став 4. тачка 4)</w:t>
      </w:r>
      <w:r>
        <w:rPr>
          <w:color w:val="000000"/>
          <w:lang w:val="sr-Cyrl-RS"/>
        </w:rPr>
        <w:t xml:space="preserve"> и члана 147. Закона о раду</w:t>
      </w:r>
      <w:r>
        <w:rPr>
          <w:lang w:val="sr-Cyrl-RS"/>
        </w:rPr>
        <w:t>.</w:t>
      </w:r>
    </w:p>
    <w:p w:rsidR="00403009" w:rsidRDefault="00403009" w:rsidP="00403009">
      <w:pPr>
        <w:pStyle w:val="Style8"/>
        <w:widowControl/>
        <w:spacing w:before="202" w:line="276" w:lineRule="auto"/>
        <w:ind w:right="58" w:firstLine="730"/>
        <w:rPr>
          <w:lang w:val="sr-Cyrl-RS"/>
        </w:rPr>
      </w:pPr>
      <w:r>
        <w:t xml:space="preserve">           </w:t>
      </w:r>
      <w:r>
        <w:rPr>
          <w:lang w:val="sr-Cyrl-RS"/>
        </w:rPr>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наведене одредбе.</w:t>
      </w:r>
    </w:p>
    <w:p w:rsidR="00F42DC8" w:rsidRPr="007A0534" w:rsidRDefault="00F42DC8" w:rsidP="00F42DC8">
      <w:pPr>
        <w:rPr>
          <w:lang w:val="sr-Cyrl-RS"/>
        </w:rPr>
      </w:pPr>
    </w:p>
    <w:p w:rsidR="00136480" w:rsidRDefault="00136480"/>
    <w:sectPr w:rsidR="00136480" w:rsidSect="00F42DC8">
      <w:headerReference w:type="even" r:id="rId8"/>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6A" w:rsidRDefault="00E76E6A" w:rsidP="00F42DC8">
      <w:r>
        <w:separator/>
      </w:r>
    </w:p>
  </w:endnote>
  <w:endnote w:type="continuationSeparator" w:id="0">
    <w:p w:rsidR="00E76E6A" w:rsidRDefault="00E76E6A" w:rsidP="00F4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6A" w:rsidRDefault="00E76E6A" w:rsidP="00F42DC8">
      <w:r>
        <w:separator/>
      </w:r>
    </w:p>
  </w:footnote>
  <w:footnote w:type="continuationSeparator" w:id="0">
    <w:p w:rsidR="00E76E6A" w:rsidRDefault="00E76E6A" w:rsidP="00F42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C8" w:rsidRDefault="00F42DC8" w:rsidP="00636E38">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42DC8" w:rsidRDefault="00F42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C8"/>
    <w:rsid w:val="00096014"/>
    <w:rsid w:val="000F1880"/>
    <w:rsid w:val="0010778F"/>
    <w:rsid w:val="00107CB8"/>
    <w:rsid w:val="00136480"/>
    <w:rsid w:val="0016166F"/>
    <w:rsid w:val="001774FD"/>
    <w:rsid w:val="001974F0"/>
    <w:rsid w:val="001A118F"/>
    <w:rsid w:val="001C13A4"/>
    <w:rsid w:val="00217258"/>
    <w:rsid w:val="00272A0B"/>
    <w:rsid w:val="00314A17"/>
    <w:rsid w:val="00320637"/>
    <w:rsid w:val="003A5E83"/>
    <w:rsid w:val="003F70B9"/>
    <w:rsid w:val="00403009"/>
    <w:rsid w:val="004168BE"/>
    <w:rsid w:val="00426210"/>
    <w:rsid w:val="004A37B9"/>
    <w:rsid w:val="004B7125"/>
    <w:rsid w:val="004E2E13"/>
    <w:rsid w:val="00547AC4"/>
    <w:rsid w:val="00603C93"/>
    <w:rsid w:val="00623AF8"/>
    <w:rsid w:val="00632663"/>
    <w:rsid w:val="006B621A"/>
    <w:rsid w:val="00710DB9"/>
    <w:rsid w:val="00717AEB"/>
    <w:rsid w:val="00730570"/>
    <w:rsid w:val="00742478"/>
    <w:rsid w:val="007C5902"/>
    <w:rsid w:val="0085369F"/>
    <w:rsid w:val="008C1976"/>
    <w:rsid w:val="008C60DF"/>
    <w:rsid w:val="008D10AE"/>
    <w:rsid w:val="00941B32"/>
    <w:rsid w:val="00973616"/>
    <w:rsid w:val="009E01A4"/>
    <w:rsid w:val="00A22CB5"/>
    <w:rsid w:val="00A501DA"/>
    <w:rsid w:val="00A82B08"/>
    <w:rsid w:val="00AD1BF4"/>
    <w:rsid w:val="00B30962"/>
    <w:rsid w:val="00B44601"/>
    <w:rsid w:val="00B55780"/>
    <w:rsid w:val="00B718E6"/>
    <w:rsid w:val="00BA7977"/>
    <w:rsid w:val="00D22500"/>
    <w:rsid w:val="00E00A93"/>
    <w:rsid w:val="00E76E6A"/>
    <w:rsid w:val="00EF4522"/>
    <w:rsid w:val="00F42DC8"/>
    <w:rsid w:val="00F4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D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2DC8"/>
    <w:pPr>
      <w:tabs>
        <w:tab w:val="center" w:pos="4680"/>
        <w:tab w:val="right" w:pos="9360"/>
      </w:tabs>
    </w:pPr>
  </w:style>
  <w:style w:type="character" w:customStyle="1" w:styleId="HeaderChar">
    <w:name w:val="Header Char"/>
    <w:basedOn w:val="DefaultParagraphFont"/>
    <w:link w:val="Header"/>
    <w:rsid w:val="00F42DC8"/>
    <w:rPr>
      <w:sz w:val="24"/>
      <w:szCs w:val="24"/>
    </w:rPr>
  </w:style>
  <w:style w:type="paragraph" w:styleId="Footer">
    <w:name w:val="footer"/>
    <w:basedOn w:val="Normal"/>
    <w:link w:val="FooterChar"/>
    <w:rsid w:val="00F42DC8"/>
    <w:pPr>
      <w:tabs>
        <w:tab w:val="center" w:pos="4680"/>
        <w:tab w:val="right" w:pos="9360"/>
      </w:tabs>
    </w:pPr>
  </w:style>
  <w:style w:type="character" w:customStyle="1" w:styleId="FooterChar">
    <w:name w:val="Footer Char"/>
    <w:basedOn w:val="DefaultParagraphFont"/>
    <w:link w:val="Footer"/>
    <w:rsid w:val="00F42DC8"/>
    <w:rPr>
      <w:sz w:val="24"/>
      <w:szCs w:val="24"/>
    </w:rPr>
  </w:style>
  <w:style w:type="character" w:styleId="PageNumber">
    <w:name w:val="page number"/>
    <w:basedOn w:val="DefaultParagraphFont"/>
    <w:rsid w:val="00F42DC8"/>
  </w:style>
  <w:style w:type="paragraph" w:styleId="NormalWeb">
    <w:name w:val="Normal (Web)"/>
    <w:basedOn w:val="Normal"/>
    <w:uiPriority w:val="99"/>
    <w:unhideWhenUsed/>
    <w:rsid w:val="00403009"/>
    <w:pPr>
      <w:spacing w:before="100" w:beforeAutospacing="1" w:after="100" w:afterAutospacing="1"/>
    </w:pPr>
  </w:style>
  <w:style w:type="paragraph" w:customStyle="1" w:styleId="Style8">
    <w:name w:val="Style8"/>
    <w:basedOn w:val="Normal"/>
    <w:uiPriority w:val="99"/>
    <w:rsid w:val="00403009"/>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rsid w:val="00F4361C"/>
    <w:rPr>
      <w:rFonts w:ascii="Tahoma" w:hAnsi="Tahoma" w:cs="Tahoma"/>
      <w:sz w:val="16"/>
      <w:szCs w:val="16"/>
    </w:rPr>
  </w:style>
  <w:style w:type="character" w:customStyle="1" w:styleId="BalloonTextChar">
    <w:name w:val="Balloon Text Char"/>
    <w:basedOn w:val="DefaultParagraphFont"/>
    <w:link w:val="BalloonText"/>
    <w:rsid w:val="00F43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D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2DC8"/>
    <w:pPr>
      <w:tabs>
        <w:tab w:val="center" w:pos="4680"/>
        <w:tab w:val="right" w:pos="9360"/>
      </w:tabs>
    </w:pPr>
  </w:style>
  <w:style w:type="character" w:customStyle="1" w:styleId="HeaderChar">
    <w:name w:val="Header Char"/>
    <w:basedOn w:val="DefaultParagraphFont"/>
    <w:link w:val="Header"/>
    <w:rsid w:val="00F42DC8"/>
    <w:rPr>
      <w:sz w:val="24"/>
      <w:szCs w:val="24"/>
    </w:rPr>
  </w:style>
  <w:style w:type="paragraph" w:styleId="Footer">
    <w:name w:val="footer"/>
    <w:basedOn w:val="Normal"/>
    <w:link w:val="FooterChar"/>
    <w:rsid w:val="00F42DC8"/>
    <w:pPr>
      <w:tabs>
        <w:tab w:val="center" w:pos="4680"/>
        <w:tab w:val="right" w:pos="9360"/>
      </w:tabs>
    </w:pPr>
  </w:style>
  <w:style w:type="character" w:customStyle="1" w:styleId="FooterChar">
    <w:name w:val="Footer Char"/>
    <w:basedOn w:val="DefaultParagraphFont"/>
    <w:link w:val="Footer"/>
    <w:rsid w:val="00F42DC8"/>
    <w:rPr>
      <w:sz w:val="24"/>
      <w:szCs w:val="24"/>
    </w:rPr>
  </w:style>
  <w:style w:type="character" w:styleId="PageNumber">
    <w:name w:val="page number"/>
    <w:basedOn w:val="DefaultParagraphFont"/>
    <w:rsid w:val="00F42DC8"/>
  </w:style>
  <w:style w:type="paragraph" w:styleId="NormalWeb">
    <w:name w:val="Normal (Web)"/>
    <w:basedOn w:val="Normal"/>
    <w:uiPriority w:val="99"/>
    <w:unhideWhenUsed/>
    <w:rsid w:val="00403009"/>
    <w:pPr>
      <w:spacing w:before="100" w:beforeAutospacing="1" w:after="100" w:afterAutospacing="1"/>
    </w:pPr>
  </w:style>
  <w:style w:type="paragraph" w:customStyle="1" w:styleId="Style8">
    <w:name w:val="Style8"/>
    <w:basedOn w:val="Normal"/>
    <w:uiPriority w:val="99"/>
    <w:rsid w:val="00403009"/>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rsid w:val="00F4361C"/>
    <w:rPr>
      <w:rFonts w:ascii="Tahoma" w:hAnsi="Tahoma" w:cs="Tahoma"/>
      <w:sz w:val="16"/>
      <w:szCs w:val="16"/>
    </w:rPr>
  </w:style>
  <w:style w:type="character" w:customStyle="1" w:styleId="BalloonTextChar">
    <w:name w:val="Balloon Text Char"/>
    <w:basedOn w:val="DefaultParagraphFont"/>
    <w:link w:val="BalloonText"/>
    <w:rsid w:val="00F43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0565">
      <w:bodyDiv w:val="1"/>
      <w:marLeft w:val="0"/>
      <w:marRight w:val="0"/>
      <w:marTop w:val="0"/>
      <w:marBottom w:val="0"/>
      <w:divBdr>
        <w:top w:val="none" w:sz="0" w:space="0" w:color="auto"/>
        <w:left w:val="none" w:sz="0" w:space="0" w:color="auto"/>
        <w:bottom w:val="none" w:sz="0" w:space="0" w:color="auto"/>
        <w:right w:val="none" w:sz="0" w:space="0" w:color="auto"/>
      </w:divBdr>
    </w:div>
    <w:div w:id="18659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3877-64E0-481B-8D3A-A056862B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Daktilobiro06</dc:creator>
  <cp:lastModifiedBy>info</cp:lastModifiedBy>
  <cp:revision>2</cp:revision>
  <cp:lastPrinted>2018-11-23T06:46:00Z</cp:lastPrinted>
  <dcterms:created xsi:type="dcterms:W3CDTF">2018-11-23T14:01:00Z</dcterms:created>
  <dcterms:modified xsi:type="dcterms:W3CDTF">2018-11-23T14:01:00Z</dcterms:modified>
</cp:coreProperties>
</file>